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  <w:drawing>
          <wp:inline distB="0" distT="0" distL="114300" distR="114300">
            <wp:extent cx="4798695" cy="1931035"/>
            <wp:effectExtent b="0" l="0" r="0" t="0"/>
            <wp:docPr id="102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98695" cy="19310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76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645"/>
        <w:tblGridChange w:id="0">
          <w:tblGrid>
            <w:gridCol w:w="7645"/>
          </w:tblGrid>
        </w:tblGridChange>
      </w:tblGrid>
      <w:tr>
        <w:trPr>
          <w:cantSplit w:val="0"/>
          <w:trHeight w:val="36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P.D.P.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PIANO DIDATTICO PERSONALIZZATO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08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 allievi con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Disturbi Specifici di Apprendimento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08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(DSA-Legge 170/2010)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165225" cy="1060450"/>
                  <wp:effectExtent b="0" l="0" r="0" t="0"/>
                  <wp:docPr descr="13406053-diverse-persone-in-cima-ad-ingranaggi-che-si-aiutano-reciprocamente-per-raggiungere-il-successo-e-ra" id="1028" name="image1.jpg"/>
                  <a:graphic>
                    <a:graphicData uri="http://schemas.openxmlformats.org/drawingml/2006/picture">
                      <pic:pic>
                        <pic:nvPicPr>
                          <pic:cNvPr descr="13406053-diverse-persone-in-cima-ad-ingranaggi-che-si-aiutano-reciprocamente-per-raggiungere-il-successo-e-ra"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225" cy="1060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0" w:line="276" w:lineRule="auto"/>
              <w:ind w:left="1" w:hanging="3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32"/>
                <w:szCs w:val="32"/>
                <w:rtl w:val="0"/>
              </w:rPr>
              <w:t xml:space="preserve">Istituto comprensivo “G. Falcone” - Mappano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A.S.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Alunno/a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Coordinatore di classe/Team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Referente/i  DSA/BES____________________________________________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Coordinatore GLI________________________________________________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compilazione del PDP viene effettuata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dopo un periodo di osservazione dell’allievo.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Il PDP viene  deliberato dal Consiglio di classe/Team, firmato dal Dirigente Scolastico, dai docenti e dalla famiglia (e dall’allievo qualora lo si ritenga  opportuno).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Indice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628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hyperlink w:anchor="_heading=h.3rdcrjn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SEZIONE A</w:t>
            </w:r>
          </w:hyperlink>
          <w:hyperlink w:anchor="_heading=h.3rdcrjn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(comune a tutti gli allievi con DSA e altri Bisogni Educativi Speciali - BES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superscript"/>
            </w:rPr>
            <w:footnoteReference w:customMarkFollows="0" w:id="0"/>
          </w:r>
          <w:hyperlink w:anchor="_heading=h.3rdcrjn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) 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hyperlink w:anchor="_heading=h.30j0zll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Dati Anagrafici e Informazioni Essenziali di Presentazione dell’Allievo</w:t>
            </w:r>
          </w:hyperlink>
          <w:hyperlink w:anchor="_heading=h.30j0zll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284" w:right="0" w:hanging="284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fob9te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SEZIONE B - PARTE I </w:t>
            </w:r>
          </w:hyperlink>
          <w:hyperlink w:anchor="_heading=h.1fob9te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(allievi con DSA)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</w:t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3znysh7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Descrizione delle abilità e dei comportamenti</w:t>
            </w:r>
          </w:hyperlink>
          <w:hyperlink w:anchor="_heading=h.3znysh7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hyperlink w:anchor="_heading=h.2et92p0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SEZIONE C</w:t>
            </w:r>
          </w:hyperlink>
          <w:hyperlink w:anchor="_heading=h.2et92p0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- (comune a tutti gli allievi con DSA e altri BES)</w:t>
            </w:r>
          </w:hyperlink>
          <w:hyperlink w:anchor="_heading=h.2et92p0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tyjcwt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C.1 Osservazione di Ulteriori Aspetti Significativi</w:t>
            </w:r>
          </w:hyperlink>
          <w:hyperlink w:anchor="_heading=h.tyjcwt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hyperlink w:anchor="_heading=h.3dy6vkm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C. 2 Patto Educativo……………………………………………………………………………….</w:t>
            </w:r>
          </w:hyperlink>
          <w:hyperlink w:anchor="_heading=h.3dy6vkm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hyperlink w:anchor="_heading=h.1t3h5sf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SEZIONE D:</w:t>
            </w:r>
          </w:hyperlink>
          <w:hyperlink w:anchor="_heading=h.1t3h5sf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(comune a tutti gli allievi con DSA e altri BES)         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hyperlink w:anchor="_heading=h.4d34og8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D.1: INTERVENTI EDUCATIVI E DIDATTICI  -                                                                      Strategie di personalizzazione/individualizzazione</w:t>
            </w:r>
          </w:hyperlink>
          <w:hyperlink w:anchor="_heading=h.4d34og8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s8eyo1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SEZIONE E:</w:t>
            </w:r>
          </w:hyperlink>
          <w:hyperlink w:anchor="_heading=h.2s8eyo1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(comune a tutti gli allievi con DSA e altri BES)                                                 Quadro riassuntivo degli strumenti compensativi e delle misure dispensative -  parametri e criteri per la verifica/valutazione</w:t>
            </w:r>
          </w:hyperlink>
          <w:hyperlink w:anchor="_heading=h.2s8eyo1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7dp8vu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INDICAZIONI  GENERALI PER LA VERIFICA/VALUTAZIONE</w:t>
            </w:r>
          </w:hyperlink>
          <w:hyperlink w:anchor="_heading=h.17dp8vu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3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628"/>
            </w:tabs>
            <w:spacing w:after="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AZIONI SUL CONTESTO CLASSE (Didattica inclusiva)……………...........................14</w:t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SEZIONE A (comune a tutti gli allievi con DSA e altri BES)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Dati Anagrafici e Informazioni Essenziali di Presentazione dell’Alliev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284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 e nome allievo/a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:________________________________________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284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di nascita: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___/ ____/ 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284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Lingua madre: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284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Eventuale bilinguismo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644" w:right="284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INDIVIDUAZIONE DELLA SITUAZIONE DI BISOGNO EDUCATIVO SPECIALE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284" w:right="28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 PARTE 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284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SERVIZIO SANITARIO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 Diagnosi / Relazione multi professionale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28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(o diagnosi rilasciata da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privati, in attesa di certificazione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da parte del Servizio Sanitario Nazionale)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28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Codice ICD10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:________________________________________________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Redatta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________________________________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data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 /___ / ____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Aggiornamenti diagnostici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Altre relazioni cliniche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____________________________________________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Interventi riabilitativi: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67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SERVIZIO -  (Servizi sociali, Scuola in ospedale, altro Istituto scolastico…)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56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Documentazione presentata alla scuola___________________________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Redatta da: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________________________________in data ___ /___ / ____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(relazione da allegare)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67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CONSIGLIO DI CLASSE/TEAM DOCENTI - Relazione_________________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Redatta da: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________________________________in data ___ /___ / ____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(relazione da allegare)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44" w:right="284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INFORMAZIONI GENERALI FORNITE DALLA FAMIGLIA / ENTI AFFIDATARI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(ad esempio percorso scolastico pregresso, ripetenze …)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SEZIONE B –  PARTE I (allievi con DSA)</w:t>
      </w:r>
    </w:p>
    <w:p w:rsidR="00000000" w:rsidDel="00000000" w:rsidP="00000000" w:rsidRDefault="00000000" w:rsidRPr="00000000" w14:paraId="0000005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Descrizione delle abilità e dei comportamenti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76"/>
        <w:gridCol w:w="1984"/>
        <w:gridCol w:w="1350"/>
        <w:gridCol w:w="1202"/>
        <w:gridCol w:w="1323"/>
        <w:tblGridChange w:id="0">
          <w:tblGrid>
            <w:gridCol w:w="4576"/>
            <w:gridCol w:w="1984"/>
            <w:gridCol w:w="1350"/>
            <w:gridCol w:w="1202"/>
            <w:gridCol w:w="132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DIAGNOSI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SPECIALISTICA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(dati rilevabili, se presenti,  nella diagnosi)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OSSERVAZIONE IN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(dati rilevati direttamente dagli insegnanti)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VELOCITÀ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Molto lenta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Lenta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199" w:right="0" w:hanging="14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Scorrevole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CORRETTEZZA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adeguata (ad esempio confonde/inverte/sostituisce omette   lettere o sillabe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Scarsa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Essenziale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Globale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Completa-analitica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5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DETTATURA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Poco corretta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199" w:right="0" w:hanging="14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Scorretta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TIPOLOGIA ERRORI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Fonologici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fonologici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199" w:right="0" w:hanging="142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Fonetici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AUTONOMA/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ADERENZA CONSEGNA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1452"/>
                <w:tab w:val="left" w:pos="1735"/>
                <w:tab w:val="left" w:pos="2061"/>
              </w:tabs>
              <w:spacing w:after="0" w:before="0" w:line="240" w:lineRule="auto"/>
              <w:ind w:left="3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 STRUTTURA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1452"/>
                <w:tab w:val="left" w:pos="1735"/>
                <w:tab w:val="left" w:pos="2061"/>
              </w:tabs>
              <w:spacing w:after="0" w:before="0" w:line="240" w:lineRule="auto"/>
              <w:ind w:left="3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MORFO-SINTATTICA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Tavolta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21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 STRUTTURA TESTUALE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(narrativo, descrittivo, regolativo …)</w:t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Tavolta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CORRETTEZZA ORTOGRAFICA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PUNTEGGIATURA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Non  adeguata</w:t>
            </w:r>
          </w:p>
        </w:tc>
      </w:tr>
    </w:tbl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4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76"/>
        <w:gridCol w:w="1911"/>
        <w:gridCol w:w="1188"/>
        <w:gridCol w:w="1364"/>
        <w:gridCol w:w="1207"/>
        <w:tblGridChange w:id="0">
          <w:tblGrid>
            <w:gridCol w:w="4576"/>
            <w:gridCol w:w="1911"/>
            <w:gridCol w:w="1188"/>
            <w:gridCol w:w="1364"/>
            <w:gridCol w:w="1207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GRAFIA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34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GRAFIA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LEGGIBILE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Premuto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Ripassato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Incerto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42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2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visuospaziali (es: quantificazione automatizzata)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25"/>
              </w:tabs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2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Recupero di fatti numerici (es: tabelline)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89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-89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raggiunto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2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Automatizzazione dell’algoritmo procedurale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89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-89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raggiunto</w:t>
            </w:r>
          </w:p>
        </w:tc>
      </w:tr>
      <w:tr>
        <w:trPr>
          <w:cantSplit w:val="0"/>
          <w:trHeight w:val="256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Errori di processamento numerico (negli aspetti cardinali e ordinali e nella   corrispondenza tra numero e quantità)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25"/>
              </w:tabs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2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degli algoritmi di base del calcolo (scritto e a mente)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0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89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-89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adeguato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2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di problem solving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-108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2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del testo di un problema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-108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</w:tbl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46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88"/>
        <w:gridCol w:w="6"/>
        <w:gridCol w:w="1701"/>
        <w:gridCol w:w="1722"/>
        <w:gridCol w:w="2429"/>
        <w:tblGridChange w:id="0">
          <w:tblGrid>
            <w:gridCol w:w="4388"/>
            <w:gridCol w:w="6"/>
            <w:gridCol w:w="1701"/>
            <w:gridCol w:w="1722"/>
            <w:gridCol w:w="2429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ALTRE CARATTERISTICHE DEL PROCESSO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(Dati rilevabili se presenti nella diagnosi)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OSSERVAZIONE IN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(dati rilevati direttamente dagli insegnanti)</w:t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PROPRIETÀ  LINGUISTICA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4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PROPRIETÀ  LINGUISTICA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nella strutturazione della frase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nel reperimento lessicale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nell’esposizione orale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MEMORIA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444"/>
              </w:tabs>
              <w:spacing w:after="120" w:before="120" w:line="240" w:lineRule="auto"/>
              <w:ind w:left="74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MEMORIA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Difficoltà nel memorizzare: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categorizzazioni  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formule, strutture grammaticali, algoritmi (tabelline, nomi, date …) 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sequenze e procedure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ATTENZIONE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4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ATTENZIONE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attenzione visuo-spaziale 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selettiva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intensiva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AFFATICABILITÀ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4" w:right="142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AFFATICABILITÀ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PRASSIE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4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PRASSIE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di esecuzione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di pianificazione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99" w:right="-108" w:hanging="14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di programmazione e progettazione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4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4" w:before="0" w:line="240" w:lineRule="auto"/>
        <w:ind w:left="0" w:right="56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2et92p0" w:id="4"/>
      <w:bookmarkEnd w:id="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SEZIONE C -  (comune a tutti gli allievi con DSA e altri BES)</w:t>
      </w:r>
    </w:p>
    <w:p w:rsidR="00000000" w:rsidDel="00000000" w:rsidP="00000000" w:rsidRDefault="00000000" w:rsidRPr="00000000" w14:paraId="0000015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tyjcwt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C.1 Osservazione di Ulteriori Aspetti Significativi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23.000000000002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11"/>
        <w:gridCol w:w="1488"/>
        <w:gridCol w:w="71"/>
        <w:gridCol w:w="1418"/>
        <w:gridCol w:w="1417"/>
        <w:gridCol w:w="1418"/>
        <w:tblGridChange w:id="0">
          <w:tblGrid>
            <w:gridCol w:w="4111"/>
            <w:gridCol w:w="1488"/>
            <w:gridCol w:w="71"/>
            <w:gridCol w:w="1418"/>
            <w:gridCol w:w="1417"/>
            <w:gridCol w:w="1418"/>
          </w:tblGrid>
        </w:tblGridChange>
      </w:tblGrid>
      <w:tr>
        <w:trPr>
          <w:cantSplit w:val="0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MOTIVAZIONE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Partecipazione al dialogo educativo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Molto 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Consapevolezza delle proprie difficoltà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Molto 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3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Consapevolezza dei propri punti di forza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Molto 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3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Autostima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Molto 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ATTEGGIAMENTI E COMPORTAMENTI RISCONTRABILI A 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Regolarità frequenza scolastica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Molto  Adeguata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Accettazione e rispetto delle regole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Molto  Adeguata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Rispetto degli impegni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Molto  Adeguata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Accettazione consapevole degli strumenti compensativi e delle misure dispensative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Molto  Adeguata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Autonomia nel lavoro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Molto  Adeguata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Poco Adeguata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76" w:lineRule="auto"/>
              <w:ind w:left="318" w:right="0" w:hanging="31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STRATEGIE UTILIZZATE DALL’ALUNNO NELLO STUDIO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Sottolinea, identifica parole chiave …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9" w:right="0" w:hanging="459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Efficace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9" w:right="0" w:hanging="459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Costruisce schemi, mappe o  diagrammi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9" w:right="0" w:hanging="459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Efficace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9" w:right="0" w:hanging="459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 strumenti informatici (computer, correttore ortografico, software …)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9" w:right="0" w:hanging="459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Efficace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9" w:right="0" w:hanging="459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Usa strategie di memorizzazione   (immagini, colori, riquadrature …)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9" w:right="0" w:hanging="459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Efficace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9" w:right="0" w:hanging="459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 </w:t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……………………………………………………………………………………………………………………………………….</w:t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81.0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APPRENDIMENTO DELLE LINGUE STRANIERE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4" w:right="0" w:hanging="35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Pronuncia difficoltosa</w:t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4" w:right="0" w:hanging="35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di acquisizione degli automatismi grammaticali di base 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4" w:right="0" w:hanging="35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nella scrittura </w:t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4" w:right="0" w:hanging="35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acquisizione nuovo lessico</w:t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4" w:right="0" w:hanging="35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Notevoli differenze tra comprensione del testo scritto e orale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4" w:right="0" w:hanging="35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Notevoli differenze tra produzione scritta e orale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4" w:right="0" w:hanging="35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INFORMAZIONI GENERALI FORNITE DALL’ALUNNO/STUDENTE: MI PRESENTO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(Scuola secondaria: parte facoltativa, da compilare insieme agli allievi più grandi se ritenuto utile ed opportuno)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Interessi, difficoltà, attività in cui mi sento capace, punti di forza, aspettative,  richieste…</w:t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 cosa mi è di aiuto? Che cosa mi è difficile?...</w:t>
            </w:r>
          </w:p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…………………………………………………………………………………….……………………………</w:t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______________________________________________________________________________</w:t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INFORMAZIONI GENERALI FORNITE DALLA FAMIGLIA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Interessi, difficoltà, punti di forza, aspettative, richieste, elementi di conoscenza utili…</w:t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3dy6vkm" w:id="6"/>
      <w:bookmarkEnd w:id="6"/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C. 2 PATTO EDUCATIVO 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Si concorda con la famiglia e lo studente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Nelle attività di studio l’allievo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è seguito da un Tutor nelle discipline: ______________________________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70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cadenza: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quotidiana  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bisettimanale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settimanale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quindicinale 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è seguito da familiari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ricorre all’aiuto di  compagni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 strumenti compensativi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frequenta la scuola in ospedale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fruisce dell’istruzione domiciliare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è affiancato da volontari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………………………………………………………………………………..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Strumenti da utilizzare  nel lavoro a casa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strumenti informatici (pc, videoscrittura con correttore ortografico,…)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tecnologia di sintesi vocale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appunti scritti al pc 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registrazioni digitali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materiali multimediali (video, simulazioni…)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testi semplificati e/o ridotti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fotocopie 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schemi e mappe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ogni risorsa didattica informatizzata che gli insegnanti predisporranno appositamente …………………………………………………………………..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 scolastiche individualizzate programmate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recupero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consolidamento e/o di potenziamento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laboratorio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classi aperte (per piccoli gruppi)</w:t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curriculari all’esterno dell’ambiente scolastico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carattere culturale, formativo, socializzante 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10" w:type="default"/>
          <w:pgSz w:h="16838" w:w="11906" w:orient="portrait"/>
          <w:pgMar w:bottom="709" w:top="1134" w:left="1134" w:right="1134" w:header="397" w:footer="261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 ………………………………………………………………………………..</w:t>
      </w:r>
    </w:p>
    <w:p w:rsidR="00000000" w:rsidDel="00000000" w:rsidP="00000000" w:rsidRDefault="00000000" w:rsidRPr="00000000" w14:paraId="0000021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1t3h5sf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SEZIONE D: INTERVENTI EDUCATIVI E DIDATTICI</w:t>
      </w:r>
    </w:p>
    <w:p w:rsidR="00000000" w:rsidDel="00000000" w:rsidP="00000000" w:rsidRDefault="00000000" w:rsidRPr="00000000" w14:paraId="0000021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4d34og8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D.1: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1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STRATEGIE DI PERSONALIZZAZIONE/INDIVIDUALIZZAZIONE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firstLine="0"/>
        <w:jc w:val="both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39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31"/>
        <w:gridCol w:w="2551"/>
        <w:gridCol w:w="1985"/>
        <w:gridCol w:w="1559"/>
        <w:gridCol w:w="2693"/>
        <w:gridCol w:w="2416"/>
        <w:tblGridChange w:id="0">
          <w:tblGrid>
            <w:gridCol w:w="2731"/>
            <w:gridCol w:w="2551"/>
            <w:gridCol w:w="1985"/>
            <w:gridCol w:w="1559"/>
            <w:gridCol w:w="2693"/>
            <w:gridCol w:w="24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DISCIPLINA o AMBITO DISCIPLINARE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MISURE DISPENSATIVE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COMPENSATIVI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STRATEGIE DIDATTICHE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INCLUSIVE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DISCIPLINARI PERSONALIZZATI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 necessari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(conoscenze/competenze)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PARAMETRI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 docente: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 docente: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39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31"/>
        <w:gridCol w:w="2551"/>
        <w:gridCol w:w="1985"/>
        <w:gridCol w:w="1559"/>
        <w:gridCol w:w="2693"/>
        <w:gridCol w:w="2416"/>
        <w:tblGridChange w:id="0">
          <w:tblGrid>
            <w:gridCol w:w="2731"/>
            <w:gridCol w:w="2551"/>
            <w:gridCol w:w="1985"/>
            <w:gridCol w:w="1559"/>
            <w:gridCol w:w="2693"/>
            <w:gridCol w:w="24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DISCIPLINA o AMBITO DISCIPLINARE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MISURE DISPENSATIVE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COMPENSATIVI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STRATEGIE DIDATTICHE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INCLUSIVE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 DISCIPLINARI PERSONALIZZATI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 necessari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(conoscenze/competenze)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PARAMETRI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 docente: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 docente: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1906" w:w="16838" w:orient="landscape"/>
          <w:pgMar w:bottom="1134" w:top="1134" w:left="709" w:right="1134" w:header="397" w:footer="26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2s8eyo1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SEZIONE E: Quadro riassuntivo degli strumenti compensativi e delle misure dispensative -  parametri e criteri per la verifica/valutazione 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526.0" w:type="dxa"/>
        <w:jc w:val="left"/>
        <w:tblInd w:w="-495.0" w:type="dxa"/>
        <w:tblLayout w:type="fixed"/>
        <w:tblLook w:val="0000"/>
      </w:tblPr>
      <w:tblGrid>
        <w:gridCol w:w="887"/>
        <w:gridCol w:w="9639"/>
        <w:tblGridChange w:id="0">
          <w:tblGrid>
            <w:gridCol w:w="887"/>
            <w:gridCol w:w="9639"/>
          </w:tblGrid>
        </w:tblGridChange>
      </w:tblGrid>
      <w:tr>
        <w:trPr>
          <w:cantSplit w:val="1"/>
          <w:trHeight w:val="6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STRUMENTI COMPENSATIVI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(legge 170/10 e linee guida 12/07/11)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computer e tablet (possibilmente con stampante)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programmi di video-scrittura con correttore ortografico (possibilmente vocale)  e con tecnologie di sintesi vocale (anche per le lingue straniere)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risorse audio (file audio digitali, audiolibri…).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del registratore digitale o di altri strumenti di registrazione per uso personale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ausili  per il calcolo (tavola pitagorica, linee dei numeri…) ed eventualmente della  calcolatrice con foglio di calcolo (possibilmente calcolatrice vocale)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schemi, tabelle, mappe e diagrammi di flusso come supporto durante compiti e verifiche scritte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  formulari e di schemi e/o mappe delle varie discipline scientifiche come supporto durante compiti e verifiche scritte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mappe e schemi durante le interrogazioni, eventualmente anche su supporto digitalizzato (presentazioni multimediali), per facilitare il recupero delle informazioni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dizionari digitali (cd rom, risorse on line)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software didattici e compensativi (free e/o commerciali)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NB: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caso di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esame di stato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gli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strumenti adottati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andranno indicati nella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riunione preliminare per l’esame conclusivo del primo ciclo e nel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documento del 15 maggio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(nota MPI n 1787/05 – MPI maggio 2007),  in cui il Consiglio di Classe dovrà indicare modalità, tempi e sistema valutativo previsti-VEDI P. 19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555.0" w:type="dxa"/>
        <w:jc w:val="left"/>
        <w:tblInd w:w="-429.0" w:type="dxa"/>
        <w:tblLayout w:type="fixed"/>
        <w:tblLook w:val="0000"/>
      </w:tblPr>
      <w:tblGrid>
        <w:gridCol w:w="963"/>
        <w:gridCol w:w="9592"/>
        <w:tblGridChange w:id="0">
          <w:tblGrid>
            <w:gridCol w:w="963"/>
            <w:gridCol w:w="9592"/>
          </w:tblGrid>
        </w:tblGridChange>
      </w:tblGrid>
      <w:tr>
        <w:trPr>
          <w:cantSplit w:val="1"/>
          <w:trHeight w:val="5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MISURE DISPENSATIVE (legge 170/10 e linee guida 12/07/11)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 INTERVENTI DI INDIVIDUALIZZAZIONE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dalla lettura ad alta voce in classe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dall’uso dei quattro caratteri di scrittura nelle prime fasi dell’apprendimento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dall’uso del corsivo e dello stampato minuscolo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dalla scrittura sotto dettatura di testi e/o appunti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 ricopiare testi o espressioni matematiche dalla lavagna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dallo studio mnemonico delle tabelline, delle forme verbali, delle poesie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dall’utilizzo di tempi standard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 un eccessivo carico di compiti con riadattamento e riduzione delle pagine da studiare, senza modificare gli obiettivi formativi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17dp8vu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INDICAZIONI PER LA PERSONALIZZAZIONE DELLA VERIFICA E DELLA  VALUTAZIONE  </w:t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632.0" w:type="dxa"/>
        <w:jc w:val="left"/>
        <w:tblInd w:w="-45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3"/>
        <w:gridCol w:w="9639"/>
        <w:tblGridChange w:id="0">
          <w:tblGrid>
            <w:gridCol w:w="993"/>
            <w:gridCol w:w="963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Predisporre verifiche scritte scalari, accessibili, brevi, strutturate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Facilitare la decodifica della consegna e del testo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Controllare la gestione del diario (corretta trascrizione di compiti/avvisi e della loro comprensione)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Introdurre prove informatizzate e supporti tecnologici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Programmare tempi più lunghi per l’esecuzione delle prove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Programmare e concordare con l’alunno le verifiche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Prevedere verifiche orali a compensazione di quelle scritte (soprattutto per la lingua straniera) ove necessario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Fare usare strumenti e mediatori didattici nelle prove sia scritte sia orali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Accordarsi su modalità e tempi delle verifiche scritte con possibilità di utilizzare supporti multimediali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Accordarsi su tempi e su modalità delle interrogazioni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Accordarsi su modalità e tempi delle verifiche scritte con possibilità di utilizzare supporti   multimediali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Nelle verifiche scritte, riduzione e adattamento del numero degli esercizi senza modificare gli obiettivi formativi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632.0" w:type="dxa"/>
        <w:jc w:val="left"/>
        <w:tblInd w:w="-459.0" w:type="dxa"/>
        <w:tblLayout w:type="fixed"/>
        <w:tblLook w:val="0000"/>
      </w:tblPr>
      <w:tblGrid>
        <w:gridCol w:w="992"/>
        <w:gridCol w:w="9640"/>
        <w:tblGridChange w:id="0">
          <w:tblGrid>
            <w:gridCol w:w="992"/>
            <w:gridCol w:w="9640"/>
          </w:tblGrid>
        </w:tblGridChange>
      </w:tblGrid>
      <w:tr>
        <w:trPr>
          <w:cantSplit w:val="0"/>
          <w:trHeight w:val="6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Lettura delle consegne degli esercizi e/o fornitura, durante le verifiche, di prove su supporto digitalizzato leggibili dalla sintesi vocale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Parziale sostituzione o completamento delle verifiche scritte con prove orali consentendo l’uso di schemi riadattati e/o mappe durante l’interrogazione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Valorizzare il contenuto nell’esposizione orale, tenendo conto di eventuali difficoltà espositive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dei procedimenti e non dei calcoli nella risoluzione dei problemi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del contenuto e non degli errori ortografici negli elaborati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8dd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  <w:rtl w:val="0"/>
        </w:rPr>
        <w:t xml:space="preserve">AZIONI SUL CONTESTO CLASSE (Verso una didattica inclusiva)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80.0" w:type="dxa"/>
        <w:jc w:val="left"/>
        <w:tblInd w:w="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580"/>
        <w:tblGridChange w:id="0">
          <w:tblGrid>
            <w:gridCol w:w="2200"/>
            <w:gridCol w:w="7580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Tab. 3: PROPOSTE DI ADEGUAMENTI-ARRICCHIMENTI  DELLA DIDATTICA “DI CLASSE” IN RELAZIONE AGLI STRUMENTI/STRATEGIE INTRODOTTE PER L’ALLIEVO CON BES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Strumento/strategia  scelti per l’allievo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(Introduzione di facilitatori)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Modifiche per la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(descrivere sinteticamente come si intende modificare/adeguare la didattica per tutti)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Le parti coinvolte si impegnano a rispettare quanto condiviso e concordato, nel presente PDP, per il successo formativo dell'alunno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ricorda che il PDP è uno strumento di lavoro dinamico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da aggiornarsi in itinere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da parte di tutti gli attori. Esso è utile per l’interazione docenti di classe, ma anche per la definizione della programmazione e di forme e modalità di valutazione in itinere e finale.</w:t>
      </w:r>
    </w:p>
    <w:p w:rsidR="00000000" w:rsidDel="00000000" w:rsidP="00000000" w:rsidRDefault="00000000" w:rsidRPr="00000000" w14:paraId="000003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DEI DOCENTI</w:t>
      </w:r>
      <w:r w:rsidDel="00000000" w:rsidR="00000000" w:rsidRPr="00000000">
        <w:rPr>
          <w:rtl w:val="0"/>
        </w:rPr>
      </w:r>
    </w:p>
    <w:tbl>
      <w:tblPr>
        <w:tblStyle w:val="Table14"/>
        <w:tblW w:w="9808.0" w:type="dxa"/>
        <w:jc w:val="left"/>
        <w:tblInd w:w="-15.0" w:type="dxa"/>
        <w:tblLayout w:type="fixed"/>
        <w:tblLook w:val="0000"/>
      </w:tblPr>
      <w:tblGrid>
        <w:gridCol w:w="3259"/>
        <w:gridCol w:w="3259"/>
        <w:gridCol w:w="3290"/>
        <w:tblGridChange w:id="0">
          <w:tblGrid>
            <w:gridCol w:w="3259"/>
            <w:gridCol w:w="3259"/>
            <w:gridCol w:w="32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DEI 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1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                   ___________________________</w:t>
      </w:r>
    </w:p>
    <w:p w:rsidR="00000000" w:rsidDel="00000000" w:rsidP="00000000" w:rsidRDefault="00000000" w:rsidRPr="00000000" w14:paraId="000003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1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1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1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1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__________________, lì ___________</w:t>
      </w:r>
    </w:p>
    <w:p w:rsidR="00000000" w:rsidDel="00000000" w:rsidP="00000000" w:rsidRDefault="00000000" w:rsidRPr="00000000" w14:paraId="000003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16" w:lineRule="auto"/>
        <w:ind w:left="4956" w:right="0" w:firstLine="707.999999999999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DIRIGENTE SCOLASTICO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11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709" w:top="1134" w:left="1134" w:right="1134" w:header="397" w:footer="26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mic Sans MS"/>
  <w:font w:name="Arial"/>
  <w:font w:name="Verdana"/>
  <w:font w:name="Times New Roman"/>
  <w:font w:name="Cambri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3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 precisa che la categorizzazione 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BES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” qui assunta si riferisce alle Disposizioni Ministeriali (Dir.Min. 27/12/2013 e C.M. n. 8/2013) che identificano nei Bisogni Educativi Speciali le aree della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Disabilità, dei Disturbi evolutivi specifici e dello Svantaggio socioculturale e linguistico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Mentre per gli allievi con Disabilità, la Legge 104/1992 prevede l’utilizzo del Piano Educativo Individualizzato (PEI),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per le altre “categorie” di BES  si consiglia di elaborare un Piano Didattico Personalizzato (PDP),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secondo le modalità indicate dalla Legge 170/2010 e successive Linee Guida del 2011. </w:t>
      </w:r>
    </w:p>
    <w:p w:rsidR="00000000" w:rsidDel="00000000" w:rsidP="00000000" w:rsidRDefault="00000000" w:rsidRPr="00000000" w14:paraId="000003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 fa presente che gli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allievi in situazione di malattia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possono beneficiare della compilazione del PDP da parte dei consigli di classe di riferimento: della scuola di appartenenza e, se coinvolta, della scuola in ospedale, come indicato nelle parti dedicate (sezioni: B  pag. 9; C2; D1).  </w:t>
      </w:r>
    </w:p>
  </w:footnote>
  <w:footnote w:id="1">
    <w:p w:rsidR="00000000" w:rsidDel="00000000" w:rsidP="00000000" w:rsidRDefault="00000000" w:rsidRPr="00000000" w14:paraId="000003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3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3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 ricorda che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molti strumenti compensativi non costituiscono un ausilio “eccezionale” o alternativo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 quelli utilizzati nella didattica ordinaria per tutta la classe; al contrario, essi possono rappresentare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un’ occasione di  arricchimento e differenziazione della stimolazione didattica a favore di  tutta la classe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(come ad esempio per quanto riguarda l’uso delle mappe concettuali o di altri organizzatori concettuali e di  supporti informatici ). </w:t>
      </w:r>
    </w:p>
    <w:p w:rsidR="00000000" w:rsidDel="00000000" w:rsidP="00000000" w:rsidRDefault="00000000" w:rsidRPr="00000000" w14:paraId="000003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 consiglia di esplicitare/documentare i miglioramenti della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didattica  per tutti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in tal senso,  attraverso la compilazione della tabella sopra riportata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▯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514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234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54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74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94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14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34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54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▯"/>
      <w:lvlJc w:val="left"/>
      <w:pPr>
        <w:ind w:left="896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616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336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056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776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496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216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936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656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decimal"/>
      <w:lvlText w:val="%1)"/>
      <w:lvlJc w:val="left"/>
      <w:pPr>
        <w:ind w:left="644" w:hanging="359.99999999999994"/>
      </w:pPr>
      <w:rPr>
        <w:b w:val="1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D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C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bullet"/>
      <w:lvlText w:val="□"/>
      <w:lvlJc w:val="left"/>
      <w:pPr>
        <w:ind w:left="754" w:hanging="359.99999999999994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94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14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54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74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14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▯"/>
      <w:lvlJc w:val="left"/>
      <w:pPr>
        <w:ind w:left="644" w:hanging="359.99999999999994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2"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Cambria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itolo1Carattere">
    <w:name w:val="Titolo 1 Carattere"/>
    <w:next w:val="Titolo1Carattere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/>
    </w:rPr>
  </w:style>
  <w:style w:type="character" w:styleId="Titolo3Carattere">
    <w:name w:val="Titolo 3 Carattere"/>
    <w:next w:val="Titolo3Carattere"/>
    <w:autoRedefine w:val="0"/>
    <w:hidden w:val="0"/>
    <w:qFormat w:val="0"/>
    <w:rPr>
      <w:rFonts w:ascii="Arial" w:cs="Times New Roman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/>
    </w:rPr>
  </w:style>
  <w:style w:type="character" w:styleId="WW8Num1z0">
    <w:name w:val="WW8Num1z0"/>
    <w:next w:val="WW8Num1z0"/>
    <w:autoRedefine w:val="0"/>
    <w:hidden w:val="0"/>
    <w:qFormat w:val="0"/>
    <w:rPr>
      <w:rFonts w:ascii="Verdana" w:cs="Times New Roman" w:eastAsia="Times New Roman" w:hAnsi="Verdana"/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Intestazione1">
    <w:name w:val="Intestazione1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ohit Hindi" w:eastAsia="DejaVu Sans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1">
    <w:name w:val="Corpo testo1"/>
    <w:basedOn w:val="Normale"/>
    <w:next w:val="Corpotesto"/>
    <w:autoRedefine w:val="0"/>
    <w:hidden w:val="0"/>
    <w:qFormat w:val="0"/>
    <w:pPr>
      <w:suppressAutoHyphens w:val="0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 w:bidi="he-IL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suppressAutoHyphens w:val="0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ohit Hindi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ohit Hindi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ohit Hindi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/>
    </w:rPr>
  </w:style>
  <w:style w:type="character" w:styleId="Numeropagina">
    <w:name w:val="Numero pagina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haracterStyle2">
    <w:name w:val="Character Style 2"/>
    <w:next w:val="CharacterStyle2"/>
    <w:autoRedefine w:val="0"/>
    <w:hidden w:val="0"/>
    <w:qFormat w:val="0"/>
    <w:rPr>
      <w:rFonts w:ascii="Arial" w:hAnsi="Arial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Style8">
    <w:name w:val="Style 8"/>
    <w:basedOn w:val="Normale"/>
    <w:next w:val="Style8"/>
    <w:autoRedefine w:val="0"/>
    <w:hidden w:val="0"/>
    <w:qFormat w:val="0"/>
    <w:pPr>
      <w:widowControl w:val="0"/>
      <w:suppressAutoHyphens w:val="1"/>
      <w:autoSpaceDE w:val="0"/>
      <w:autoSpaceDN w:val="0"/>
      <w:spacing w:before="36" w:line="199" w:lineRule="auto"/>
      <w:ind w:left="216"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aragrafoelenco1">
    <w:name w:val="Paragrafo elenco1"/>
    <w:basedOn w:val="Normale"/>
    <w:next w:val="Paragrafoelenco1"/>
    <w:autoRedefine w:val="0"/>
    <w:hidden w:val="0"/>
    <w:qFormat w:val="0"/>
    <w:pPr>
      <w:suppressAutoHyphens w:val="0"/>
      <w:spacing w:after="200" w:line="276" w:lineRule="auto"/>
      <w:ind w:left="720"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Nessunaspaziatura">
    <w:name w:val="Nessuna spaziatura"/>
    <w:next w:val="Nessunaspaziatura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paragraph" w:styleId="Citazione">
    <w:name w:val="Citazione"/>
    <w:basedOn w:val="Normale"/>
    <w:next w:val="Normale"/>
    <w:autoRedefine w:val="0"/>
    <w:hidden w:val="0"/>
    <w:qFormat w:val="0"/>
    <w:pPr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i w:val="1"/>
      <w:iCs w:val="1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character" w:styleId="CitazioneCarattere">
    <w:name w:val="Citazione Carattere"/>
    <w:next w:val="CitazioneCarattere"/>
    <w:autoRedefine w:val="0"/>
    <w:hidden w:val="0"/>
    <w:qFormat w:val="0"/>
    <w:rPr>
      <w:rFonts w:ascii="Calibri" w:cs="Times New Roman" w:eastAsia="Calibri" w:hAnsi="Calibri"/>
      <w:i w:val="1"/>
      <w:iCs w:val="1"/>
      <w:color w:val="000000"/>
      <w:w w:val="100"/>
      <w:position w:val="-1"/>
      <w:effect w:val="none"/>
      <w:vertAlign w:val="baseline"/>
      <w:cs w:val="0"/>
      <w:em w:val="none"/>
      <w:lang w:bidi="ar-SA" w:eastAsia="ar-SA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Calibri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character" w:styleId="Caratteredellanota">
    <w:name w:val="Carattere della nota"/>
    <w:next w:val="Caratteredellanot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stonotaapièdipagina">
    <w:name w:val="Testo nota a piè di pagina"/>
    <w:basedOn w:val="Normale"/>
    <w:next w:val="Testonotaapièdipagina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character" w:styleId="TestonotaapièdipaginaCarattere">
    <w:name w:val="Testo nota a piè di pagina Carattere"/>
    <w:next w:val="Testonotaapièdipagina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/>
    </w:rPr>
  </w:style>
  <w:style w:type="character" w:styleId="Rimandonotaapièdipagina">
    <w:name w:val="Rimando nota a piè di pagina"/>
    <w:next w:val="Rimandonotaapièdipagina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 w:eastAsia="en-US"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CorpotestoCarattere,Corpotesto1Carattere">
    <w:name w:val="Corpo testo Carattere,Corpo testo1 Carattere"/>
    <w:next w:val="CorpotestoCarattere,Corpotesto1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styleId="Testonotadichiusura">
    <w:name w:val="Testo nota di chiusura"/>
    <w:basedOn w:val="Normale"/>
    <w:next w:val="Testonotadichiusura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character" w:styleId="TestonotadichiusuraCarattere">
    <w:name w:val="Testo nota di chiusura Carattere"/>
    <w:next w:val="Testonotadichiusura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/>
    </w:rPr>
  </w:style>
  <w:style w:type="character" w:styleId="Rimandonotadichiusura">
    <w:name w:val="Rimando nota di chiusura"/>
    <w:next w:val="Rimandonotadichiusura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paragraph" w:styleId="Sommario1">
    <w:name w:val="Sommario 1"/>
    <w:basedOn w:val="Normale"/>
    <w:next w:val="Normale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Sommario2">
    <w:name w:val="Sommario 2"/>
    <w:basedOn w:val="Normale"/>
    <w:next w:val="Normale"/>
    <w:autoRedefine w:val="0"/>
    <w:hidden w:val="0"/>
    <w:qFormat w:val="1"/>
    <w:pPr>
      <w:suppressAutoHyphens w:val="0"/>
      <w:spacing w:line="1" w:lineRule="atLeast"/>
      <w:ind w:left="240"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Sommario3">
    <w:name w:val="Sommario 3"/>
    <w:basedOn w:val="Normale"/>
    <w:next w:val="Normale"/>
    <w:autoRedefine w:val="0"/>
    <w:hidden w:val="0"/>
    <w:qFormat w:val="1"/>
    <w:pPr>
      <w:suppressAutoHyphens w:val="0"/>
      <w:spacing w:line="1" w:lineRule="atLeast"/>
      <w:ind w:left="480"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Sommario4">
    <w:name w:val="Sommario 4"/>
    <w:basedOn w:val="Normale"/>
    <w:next w:val="Normale"/>
    <w:autoRedefine w:val="0"/>
    <w:hidden w:val="0"/>
    <w:qFormat w:val="1"/>
    <w:pPr>
      <w:suppressAutoHyphens w:val="0"/>
      <w:spacing w:line="1" w:lineRule="atLeast"/>
      <w:ind w:left="720"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1"/>
      <w:spacing w:after="119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SimSu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estocommento">
    <w:name w:val="Testo commento"/>
    <w:basedOn w:val="Normale"/>
    <w:next w:val="Testocommento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character" w:styleId="TestocommentoCarattere">
    <w:name w:val="Testo commento Carattere"/>
    <w:next w:val="Testocommento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/>
    </w:rPr>
  </w:style>
  <w:style w:type="paragraph" w:styleId="Corpotesto">
    <w:name w:val="Corpo testo"/>
    <w:basedOn w:val="Normale"/>
    <w:next w:val="Corpotesto"/>
    <w:autoRedefine w:val="0"/>
    <w:hidden w:val="0"/>
    <w:qFormat w:val="1"/>
    <w:pPr>
      <w:suppressAutoHyphens w:val="0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CorpotestoCarattere1">
    <w:name w:val="Corpo testo Carattere1"/>
    <w:next w:val="CorpotestoCarattere1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image" Target="media/image1.jp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GD5DuglSEL3fqBBtrGms0Mc30w==">AMUW2mWXz1rkzHKe8x/KoxDIR1YPToobL3gG/+OiuZNL9BKqObLjNZvYYkmUnBr/sLd4GeHvLtG1yayIYbUfKTm5Ph+yzothlSbfE2r5z/v1b+zpK11g8uWSQrKvawgZJPMGrwmeI9gulShEpE/1kQFEthNXFKF+4avWv8QIDnDtrS6B0Hha+5OhKUDpVo7EAVYt6TTatkzdXYNycCWkviQtkTXd6KcS8acVeqGvx9Cxh1KK9lDwtCjJ8Y0DavSSmEZzT+yIcY2zkhxoBN8UEGRWtrHCMvV62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2022-05-12T16:10:00Z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